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C52" w:rsidRDefault="00F06EDB" w:rsidP="00F06EDB">
      <w:pPr>
        <w:jc w:val="center"/>
        <w:rPr>
          <w:sz w:val="36"/>
          <w:szCs w:val="36"/>
        </w:rPr>
      </w:pPr>
      <w:r>
        <w:rPr>
          <w:sz w:val="36"/>
          <w:szCs w:val="36"/>
        </w:rPr>
        <w:t xml:space="preserve">South Kitsap Indivisible </w:t>
      </w:r>
    </w:p>
    <w:p w:rsidR="00F06EDB" w:rsidRDefault="00F06EDB" w:rsidP="00F06EDB">
      <w:pPr>
        <w:jc w:val="center"/>
        <w:rPr>
          <w:sz w:val="36"/>
          <w:szCs w:val="36"/>
        </w:rPr>
      </w:pPr>
      <w:r>
        <w:rPr>
          <w:sz w:val="36"/>
          <w:szCs w:val="36"/>
        </w:rPr>
        <w:t>Political Action Committee</w:t>
      </w:r>
    </w:p>
    <w:p w:rsidR="00F06EDB" w:rsidRDefault="00F06EDB" w:rsidP="00F06EDB">
      <w:pPr>
        <w:jc w:val="center"/>
        <w:rPr>
          <w:sz w:val="36"/>
          <w:szCs w:val="36"/>
        </w:rPr>
      </w:pPr>
      <w:r>
        <w:rPr>
          <w:sz w:val="36"/>
          <w:szCs w:val="36"/>
        </w:rPr>
        <w:t>Founding Document, January 2026</w:t>
      </w:r>
    </w:p>
    <w:p w:rsidR="00F06EDB" w:rsidRPr="00F06EDB" w:rsidRDefault="00F06EDB" w:rsidP="00F06EDB">
      <w:pPr>
        <w:rPr>
          <w:sz w:val="24"/>
          <w:szCs w:val="24"/>
        </w:rPr>
      </w:pPr>
    </w:p>
    <w:p w:rsidR="00F06EDB" w:rsidRPr="00F06EDB" w:rsidRDefault="00F06EDB" w:rsidP="00F06EDB">
      <w:pPr>
        <w:rPr>
          <w:sz w:val="24"/>
          <w:szCs w:val="24"/>
        </w:rPr>
      </w:pPr>
      <w:r w:rsidRPr="00F06EDB">
        <w:rPr>
          <w:sz w:val="24"/>
          <w:szCs w:val="24"/>
        </w:rPr>
        <w:t>Prepared by:  Scott Brown in consultation with David Hardy</w:t>
      </w:r>
    </w:p>
    <w:p w:rsidR="00F06EDB" w:rsidRPr="00F06EDB" w:rsidRDefault="00F06EDB" w:rsidP="00F06EDB">
      <w:pPr>
        <w:rPr>
          <w:sz w:val="24"/>
          <w:szCs w:val="24"/>
        </w:rPr>
      </w:pPr>
      <w:r w:rsidRPr="00F06EDB">
        <w:rPr>
          <w:sz w:val="24"/>
          <w:szCs w:val="24"/>
        </w:rPr>
        <w:t>The following is the result of discussion of what we perceive to be the mission and scope of an Indivisible Political Action Committee.  Our Mission and Vision Statement should be the guide and referred to frequently to maintain a proper direction and scope of our activities.  We also agreed that our focus should be local to Kitsap County and Washington State with the goal to restore democratic principles at all levels of government.  The following are 3 areas to focus our efforts:</w:t>
      </w:r>
    </w:p>
    <w:p w:rsidR="00F06EDB" w:rsidRPr="00F06EDB" w:rsidRDefault="00F06EDB" w:rsidP="00F06EDB">
      <w:pPr>
        <w:rPr>
          <w:sz w:val="24"/>
          <w:szCs w:val="24"/>
        </w:rPr>
      </w:pPr>
    </w:p>
    <w:p w:rsidR="00F06EDB" w:rsidRPr="00F06EDB" w:rsidRDefault="00F06EDB" w:rsidP="00F06EDB">
      <w:pPr>
        <w:pStyle w:val="ListParagraph"/>
        <w:numPr>
          <w:ilvl w:val="0"/>
          <w:numId w:val="1"/>
        </w:numPr>
        <w:rPr>
          <w:sz w:val="24"/>
          <w:szCs w:val="24"/>
        </w:rPr>
      </w:pPr>
      <w:r w:rsidRPr="00F06EDB">
        <w:rPr>
          <w:sz w:val="24"/>
          <w:szCs w:val="24"/>
          <w:u w:val="single"/>
        </w:rPr>
        <w:t>Elective Office Candidate</w:t>
      </w:r>
      <w:r w:rsidR="00247A1D">
        <w:rPr>
          <w:sz w:val="24"/>
          <w:szCs w:val="24"/>
          <w:u w:val="single"/>
        </w:rPr>
        <w:t>s</w:t>
      </w:r>
      <w:r w:rsidRPr="00F06EDB">
        <w:rPr>
          <w:sz w:val="24"/>
          <w:szCs w:val="24"/>
        </w:rPr>
        <w:t xml:space="preserve"> – Identify and support candidate</w:t>
      </w:r>
      <w:r w:rsidR="00247A1D">
        <w:rPr>
          <w:sz w:val="24"/>
          <w:szCs w:val="24"/>
        </w:rPr>
        <w:t>s</w:t>
      </w:r>
      <w:r w:rsidRPr="00F06EDB">
        <w:rPr>
          <w:sz w:val="24"/>
          <w:szCs w:val="24"/>
        </w:rPr>
        <w:t xml:space="preserve"> who align with our stated Mission Statement.  </w:t>
      </w:r>
    </w:p>
    <w:p w:rsidR="00F06EDB" w:rsidRPr="00F06EDB" w:rsidRDefault="00F06EDB" w:rsidP="00F06EDB">
      <w:pPr>
        <w:pStyle w:val="ListParagraph"/>
        <w:numPr>
          <w:ilvl w:val="0"/>
          <w:numId w:val="1"/>
        </w:numPr>
        <w:rPr>
          <w:sz w:val="24"/>
          <w:szCs w:val="24"/>
        </w:rPr>
      </w:pPr>
      <w:r w:rsidRPr="00F06EDB">
        <w:rPr>
          <w:sz w:val="24"/>
          <w:szCs w:val="24"/>
          <w:u w:val="single"/>
        </w:rPr>
        <w:t>Data/Intelligence</w:t>
      </w:r>
      <w:r w:rsidRPr="00F06EDB">
        <w:rPr>
          <w:sz w:val="24"/>
          <w:szCs w:val="24"/>
        </w:rPr>
        <w:t xml:space="preserve"> – Gather information and intelligence from multiple sources, verify and fact check public information on candidates, ballot initiatives, legal proceedings, and regulatory decisions.  Evaluate each through the</w:t>
      </w:r>
      <w:r w:rsidR="00247A1D">
        <w:rPr>
          <w:sz w:val="24"/>
          <w:szCs w:val="24"/>
        </w:rPr>
        <w:t xml:space="preserve"> lens of our Mission Statement/</w:t>
      </w:r>
      <w:r w:rsidRPr="00F06EDB">
        <w:rPr>
          <w:sz w:val="24"/>
          <w:szCs w:val="24"/>
        </w:rPr>
        <w:t>Vision Statement, and our general principals.  Filter information up through the leadership team and disseminate to the broader group for discussion.</w:t>
      </w:r>
    </w:p>
    <w:p w:rsidR="00F06EDB" w:rsidRPr="00F06EDB" w:rsidRDefault="00F06EDB" w:rsidP="00F06EDB">
      <w:pPr>
        <w:pStyle w:val="ListParagraph"/>
        <w:numPr>
          <w:ilvl w:val="0"/>
          <w:numId w:val="1"/>
        </w:numPr>
        <w:rPr>
          <w:sz w:val="24"/>
          <w:szCs w:val="24"/>
        </w:rPr>
      </w:pPr>
      <w:r w:rsidRPr="00F06EDB">
        <w:rPr>
          <w:sz w:val="24"/>
          <w:szCs w:val="24"/>
          <w:u w:val="single"/>
        </w:rPr>
        <w:t>Advocacy</w:t>
      </w:r>
      <w:r w:rsidRPr="00F06EDB">
        <w:rPr>
          <w:sz w:val="24"/>
          <w:szCs w:val="24"/>
        </w:rPr>
        <w:t xml:space="preserve"> – Utilize group resources to discuss, develop</w:t>
      </w:r>
      <w:r w:rsidR="00247A1D">
        <w:rPr>
          <w:sz w:val="24"/>
          <w:szCs w:val="24"/>
        </w:rPr>
        <w:t>, and implement action steps</w:t>
      </w:r>
      <w:r w:rsidRPr="00F06EDB">
        <w:rPr>
          <w:sz w:val="24"/>
          <w:szCs w:val="24"/>
        </w:rPr>
        <w:t xml:space="preserve"> consistent with our Mission Statement.  Tactics may include:</w:t>
      </w:r>
    </w:p>
    <w:p w:rsidR="00F06EDB" w:rsidRPr="00F06EDB" w:rsidRDefault="00F06EDB" w:rsidP="00F06EDB">
      <w:pPr>
        <w:pStyle w:val="ListParagraph"/>
        <w:numPr>
          <w:ilvl w:val="1"/>
          <w:numId w:val="1"/>
        </w:numPr>
        <w:rPr>
          <w:sz w:val="24"/>
          <w:szCs w:val="24"/>
        </w:rPr>
      </w:pPr>
      <w:r w:rsidRPr="00F06EDB">
        <w:rPr>
          <w:sz w:val="24"/>
          <w:szCs w:val="24"/>
        </w:rPr>
        <w:t>Letters to elected officials, regulators, news editorial boards, social media, and printed materials.</w:t>
      </w:r>
    </w:p>
    <w:p w:rsidR="00F06EDB" w:rsidRPr="00F06EDB" w:rsidRDefault="00F06EDB" w:rsidP="00F06EDB">
      <w:pPr>
        <w:pStyle w:val="ListParagraph"/>
        <w:numPr>
          <w:ilvl w:val="1"/>
          <w:numId w:val="1"/>
        </w:numPr>
        <w:rPr>
          <w:sz w:val="24"/>
          <w:szCs w:val="24"/>
        </w:rPr>
      </w:pPr>
      <w:r w:rsidRPr="00F06EDB">
        <w:rPr>
          <w:sz w:val="24"/>
          <w:szCs w:val="24"/>
        </w:rPr>
        <w:t>Face to face meetings with officials, media.</w:t>
      </w:r>
    </w:p>
    <w:p w:rsidR="00F06EDB" w:rsidRPr="00F06EDB" w:rsidRDefault="00F06EDB" w:rsidP="00F06EDB">
      <w:pPr>
        <w:pStyle w:val="ListParagraph"/>
        <w:numPr>
          <w:ilvl w:val="1"/>
          <w:numId w:val="1"/>
        </w:numPr>
        <w:rPr>
          <w:sz w:val="24"/>
          <w:szCs w:val="24"/>
        </w:rPr>
      </w:pPr>
      <w:r w:rsidRPr="00F06EDB">
        <w:rPr>
          <w:sz w:val="24"/>
          <w:szCs w:val="24"/>
        </w:rPr>
        <w:t>Protest and Rally subject material</w:t>
      </w:r>
    </w:p>
    <w:p w:rsidR="00247A1D" w:rsidRDefault="00247A1D" w:rsidP="00F06EDB">
      <w:pPr>
        <w:rPr>
          <w:sz w:val="24"/>
          <w:szCs w:val="24"/>
          <w:u w:val="single"/>
        </w:rPr>
      </w:pPr>
    </w:p>
    <w:p w:rsidR="00F06EDB" w:rsidRPr="00F06EDB" w:rsidRDefault="00F06EDB" w:rsidP="00F06EDB">
      <w:pPr>
        <w:rPr>
          <w:sz w:val="24"/>
          <w:szCs w:val="24"/>
        </w:rPr>
      </w:pPr>
      <w:bookmarkStart w:id="0" w:name="_GoBack"/>
      <w:bookmarkEnd w:id="0"/>
      <w:r w:rsidRPr="00F06EDB">
        <w:rPr>
          <w:sz w:val="24"/>
          <w:szCs w:val="24"/>
          <w:u w:val="single"/>
        </w:rPr>
        <w:t xml:space="preserve">Suggested Next Steps: </w:t>
      </w:r>
      <w:r w:rsidRPr="00F06EDB">
        <w:rPr>
          <w:sz w:val="24"/>
          <w:szCs w:val="24"/>
        </w:rPr>
        <w:t>Present and discuss these foundational principles to a general meeting, newsletter, and leadership group discussions. Upon agreement and formal announcement actively build out team and schedule first formal meeting (Early to mid-February) to define roles and responsibilities and first action steps.</w:t>
      </w:r>
    </w:p>
    <w:sectPr w:rsidR="00F06EDB" w:rsidRPr="00F0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A1857"/>
    <w:multiLevelType w:val="hybridMultilevel"/>
    <w:tmpl w:val="3A903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DB"/>
    <w:rsid w:val="002340D3"/>
    <w:rsid w:val="00247A1D"/>
    <w:rsid w:val="00CC3FDB"/>
    <w:rsid w:val="00F0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7B92C-9D85-40EF-9184-A89BB45D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Brown</dc:creator>
  <cp:keywords/>
  <dc:description/>
  <cp:lastModifiedBy>Scott Brown</cp:lastModifiedBy>
  <cp:revision>1</cp:revision>
  <dcterms:created xsi:type="dcterms:W3CDTF">2026-01-12T20:37:00Z</dcterms:created>
  <dcterms:modified xsi:type="dcterms:W3CDTF">2026-01-12T21:07:00Z</dcterms:modified>
</cp:coreProperties>
</file>